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83C" w14:textId="05F641D1" w:rsidR="00133CDF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3325385"/>
      <w:r>
        <w:rPr>
          <w:noProof/>
        </w:rPr>
        <w:drawing>
          <wp:inline distT="0" distB="0" distL="0" distR="0" wp14:anchorId="6A61B1DD" wp14:editId="18490C8C">
            <wp:extent cx="2388343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54" cy="7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8163" w14:textId="77777777" w:rsidR="00133CDF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AC6E030" w14:textId="77777777" w:rsidR="00116783" w:rsidRDefault="00116783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24BDF01F" w14:textId="618FF56A" w:rsidR="00133CDF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27CC">
        <w:rPr>
          <w:rFonts w:ascii="Arial" w:hAnsi="Arial" w:cs="Arial"/>
          <w:b/>
          <w:bCs/>
          <w:sz w:val="24"/>
          <w:szCs w:val="24"/>
        </w:rPr>
        <w:t>C.</w:t>
      </w:r>
      <w:proofErr w:type="gramStart"/>
      <w:r w:rsidRPr="00C527CC">
        <w:rPr>
          <w:rFonts w:ascii="Arial" w:hAnsi="Arial" w:cs="Arial"/>
          <w:b/>
          <w:bCs/>
          <w:sz w:val="24"/>
          <w:szCs w:val="24"/>
        </w:rPr>
        <w:t>R.Legal</w:t>
      </w:r>
      <w:proofErr w:type="spellEnd"/>
      <w:proofErr w:type="gramEnd"/>
      <w:r w:rsidRPr="00C527CC">
        <w:rPr>
          <w:rFonts w:ascii="Arial" w:hAnsi="Arial" w:cs="Arial"/>
          <w:b/>
          <w:bCs/>
          <w:sz w:val="24"/>
          <w:szCs w:val="24"/>
        </w:rPr>
        <w:t xml:space="preserve"> Services S.r.l.</w:t>
      </w:r>
    </w:p>
    <w:p w14:paraId="25B1A570" w14:textId="7174D1AE" w:rsidR="00133CDF" w:rsidRPr="00C527CC" w:rsidRDefault="001F2434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B01D48">
        <w:rPr>
          <w:rFonts w:ascii="Arial" w:hAnsi="Arial" w:cs="Arial"/>
        </w:rPr>
        <w:t>a</w:t>
      </w:r>
      <w:r>
        <w:rPr>
          <w:rFonts w:ascii="Arial" w:hAnsi="Arial" w:cs="Arial"/>
        </w:rPr>
        <w:t>zienda</w:t>
      </w:r>
      <w:r w:rsidR="00B17AB3">
        <w:rPr>
          <w:rFonts w:ascii="Arial" w:hAnsi="Arial" w:cs="Arial"/>
        </w:rPr>
        <w:t>, da tempo presente nel Tecnopolo Tiburtino,</w:t>
      </w:r>
      <w:r>
        <w:rPr>
          <w:rFonts w:ascii="Arial" w:hAnsi="Arial" w:cs="Arial"/>
        </w:rPr>
        <w:t xml:space="preserve"> ha un</w:t>
      </w:r>
      <w:r w:rsidR="006F444E">
        <w:rPr>
          <w:rFonts w:ascii="Arial" w:hAnsi="Arial" w:cs="Arial"/>
        </w:rPr>
        <w:t>’</w:t>
      </w:r>
      <w:r>
        <w:rPr>
          <w:rFonts w:ascii="Arial" w:hAnsi="Arial" w:cs="Arial"/>
        </w:rPr>
        <w:t>esperienza ultraventennale nel recupero dei crediti di difficile esigibilità</w:t>
      </w:r>
      <w:r w:rsidR="00B17A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sia in via stragiudiziale che giudiziale. </w:t>
      </w:r>
    </w:p>
    <w:p w14:paraId="2B247ACD" w14:textId="77777777" w:rsidR="00133CDF" w:rsidRPr="00C527CC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3187DE65" w14:textId="77777777" w:rsidR="00133CDF" w:rsidRPr="00C527CC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</w:rPr>
      </w:pPr>
      <w:r w:rsidRPr="00C527CC">
        <w:rPr>
          <w:rFonts w:ascii="Arial" w:hAnsi="Arial" w:cs="Arial"/>
          <w:b/>
          <w:bCs/>
        </w:rPr>
        <w:t>Servizi e agevolazioni</w:t>
      </w:r>
    </w:p>
    <w:p w14:paraId="446B8CF3" w14:textId="3626CD9E" w:rsidR="00133CDF" w:rsidRPr="00C527CC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>Per lo svolgimento dell’attività di recupero crediti stragiudiziale</w:t>
      </w:r>
      <w:r w:rsidR="00B17AB3">
        <w:rPr>
          <w:rFonts w:ascii="Arial" w:hAnsi="Arial" w:cs="Arial"/>
        </w:rPr>
        <w:t>,</w:t>
      </w:r>
      <w:r w:rsidRPr="00C527CC">
        <w:rPr>
          <w:rFonts w:ascii="Arial" w:hAnsi="Arial" w:cs="Arial"/>
        </w:rPr>
        <w:t xml:space="preserve"> </w:t>
      </w:r>
      <w:r w:rsidR="00D3071C">
        <w:rPr>
          <w:rFonts w:ascii="Arial" w:hAnsi="Arial" w:cs="Arial"/>
        </w:rPr>
        <w:t xml:space="preserve">alle aziende del Tecnopolo </w:t>
      </w:r>
      <w:r w:rsidR="00B7726B">
        <w:rPr>
          <w:rFonts w:ascii="Arial" w:hAnsi="Arial" w:cs="Arial"/>
        </w:rPr>
        <w:t xml:space="preserve">Roma e loro dipendenti e collaboratori </w:t>
      </w:r>
      <w:r w:rsidR="006F444E">
        <w:rPr>
          <w:rFonts w:ascii="Arial" w:hAnsi="Arial" w:cs="Arial"/>
        </w:rPr>
        <w:t>verrà</w:t>
      </w:r>
      <w:r w:rsidR="001F2434">
        <w:rPr>
          <w:rFonts w:ascii="Arial" w:hAnsi="Arial" w:cs="Arial"/>
        </w:rPr>
        <w:t xml:space="preserve"> </w:t>
      </w:r>
      <w:r w:rsidR="00D3071C">
        <w:rPr>
          <w:rFonts w:ascii="Arial" w:hAnsi="Arial" w:cs="Arial"/>
        </w:rPr>
        <w:t>riservato</w:t>
      </w:r>
      <w:r w:rsidR="006F444E">
        <w:rPr>
          <w:rFonts w:ascii="Arial" w:hAnsi="Arial" w:cs="Arial"/>
        </w:rPr>
        <w:t xml:space="preserve"> </w:t>
      </w:r>
      <w:r w:rsidR="001F2434">
        <w:rPr>
          <w:rFonts w:ascii="Arial" w:hAnsi="Arial" w:cs="Arial"/>
        </w:rPr>
        <w:t xml:space="preserve">un trattamento </w:t>
      </w:r>
      <w:r w:rsidR="00D3071C">
        <w:rPr>
          <w:rFonts w:ascii="Arial" w:hAnsi="Arial" w:cs="Arial"/>
        </w:rPr>
        <w:t>agevolato</w:t>
      </w:r>
      <w:r w:rsidR="00F361D5">
        <w:rPr>
          <w:rFonts w:ascii="Arial" w:hAnsi="Arial" w:cs="Arial"/>
        </w:rPr>
        <w:t xml:space="preserve"> e richiesta una </w:t>
      </w:r>
      <w:r w:rsidR="001F2434">
        <w:rPr>
          <w:rFonts w:ascii="Arial" w:hAnsi="Arial" w:cs="Arial"/>
        </w:rPr>
        <w:t xml:space="preserve">commissione solo sugli importi effettivamente recuperati. </w:t>
      </w:r>
    </w:p>
    <w:p w14:paraId="61967124" w14:textId="214E9514" w:rsidR="00133CDF" w:rsidRPr="00C527CC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C527CC">
        <w:rPr>
          <w:rFonts w:ascii="Arial" w:hAnsi="Arial" w:cs="Arial"/>
        </w:rPr>
        <w:t xml:space="preserve">Tramite </w:t>
      </w:r>
      <w:proofErr w:type="gramStart"/>
      <w:r w:rsidR="001F2434">
        <w:rPr>
          <w:rFonts w:ascii="Arial" w:hAnsi="Arial" w:cs="Arial"/>
        </w:rPr>
        <w:t xml:space="preserve">un </w:t>
      </w:r>
      <w:r w:rsidR="00F361D5">
        <w:rPr>
          <w:rFonts w:ascii="Arial" w:hAnsi="Arial" w:cs="Arial"/>
        </w:rPr>
        <w:t>t</w:t>
      </w:r>
      <w:r w:rsidRPr="00C527CC">
        <w:rPr>
          <w:rFonts w:ascii="Arial" w:hAnsi="Arial" w:cs="Arial"/>
        </w:rPr>
        <w:t>eam</w:t>
      </w:r>
      <w:proofErr w:type="gramEnd"/>
      <w:r w:rsidRPr="00C527CC">
        <w:rPr>
          <w:rFonts w:ascii="Arial" w:hAnsi="Arial" w:cs="Arial"/>
        </w:rPr>
        <w:t xml:space="preserve"> di </w:t>
      </w:r>
      <w:r w:rsidR="00F361D5">
        <w:rPr>
          <w:rFonts w:ascii="Arial" w:hAnsi="Arial" w:cs="Arial"/>
        </w:rPr>
        <w:t>l</w:t>
      </w:r>
      <w:r w:rsidRPr="00C527CC">
        <w:rPr>
          <w:rFonts w:ascii="Arial" w:hAnsi="Arial" w:cs="Arial"/>
        </w:rPr>
        <w:t xml:space="preserve">egali specializzati, </w:t>
      </w:r>
      <w:r w:rsidR="004D08AA">
        <w:rPr>
          <w:rFonts w:ascii="Arial" w:hAnsi="Arial" w:cs="Arial"/>
        </w:rPr>
        <w:t xml:space="preserve">viene fornita </w:t>
      </w:r>
      <w:r w:rsidRPr="00C527CC">
        <w:rPr>
          <w:rFonts w:ascii="Arial" w:hAnsi="Arial" w:cs="Arial"/>
        </w:rPr>
        <w:t xml:space="preserve">assistenza </w:t>
      </w:r>
      <w:r w:rsidR="001F2434">
        <w:rPr>
          <w:rFonts w:ascii="Arial" w:hAnsi="Arial" w:cs="Arial"/>
        </w:rPr>
        <w:t xml:space="preserve">anche </w:t>
      </w:r>
      <w:r w:rsidRPr="00C527CC">
        <w:rPr>
          <w:rFonts w:ascii="Arial" w:hAnsi="Arial" w:cs="Arial"/>
        </w:rPr>
        <w:t>per procedure di recupero crediti giudiziale</w:t>
      </w:r>
      <w:r w:rsidR="004D08AA">
        <w:rPr>
          <w:rFonts w:ascii="Arial" w:hAnsi="Arial" w:cs="Arial"/>
        </w:rPr>
        <w:t>,</w:t>
      </w:r>
      <w:r w:rsidRPr="00C527CC">
        <w:rPr>
          <w:rFonts w:ascii="Arial" w:hAnsi="Arial" w:cs="Arial"/>
        </w:rPr>
        <w:t xml:space="preserve"> </w:t>
      </w:r>
      <w:r w:rsidR="001F2434">
        <w:rPr>
          <w:rFonts w:ascii="Arial" w:hAnsi="Arial" w:cs="Arial"/>
        </w:rPr>
        <w:t>applicando i</w:t>
      </w:r>
      <w:r w:rsidRPr="00C527CC">
        <w:rPr>
          <w:rFonts w:ascii="Arial" w:hAnsi="Arial" w:cs="Arial"/>
        </w:rPr>
        <w:t xml:space="preserve"> minimi</w:t>
      </w:r>
      <w:r w:rsidR="001F2434">
        <w:rPr>
          <w:rFonts w:ascii="Arial" w:hAnsi="Arial" w:cs="Arial"/>
        </w:rPr>
        <w:t xml:space="preserve"> tariffari</w:t>
      </w:r>
      <w:r w:rsidRPr="00C527CC">
        <w:rPr>
          <w:rFonts w:ascii="Arial" w:hAnsi="Arial" w:cs="Arial"/>
        </w:rPr>
        <w:t>.</w:t>
      </w:r>
    </w:p>
    <w:p w14:paraId="637F6DEF" w14:textId="77777777" w:rsidR="00133CDF" w:rsidRPr="00C527CC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AA94D55" w14:textId="77777777" w:rsidR="00133CDF" w:rsidRPr="00AD1526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D1526">
        <w:rPr>
          <w:rFonts w:ascii="Arial" w:hAnsi="Arial" w:cs="Arial"/>
          <w:b/>
          <w:bCs/>
          <w:i/>
          <w:iCs/>
          <w:sz w:val="20"/>
          <w:szCs w:val="20"/>
        </w:rPr>
        <w:t>Contatto</w:t>
      </w:r>
    </w:p>
    <w:p w14:paraId="3C0871BF" w14:textId="77777777" w:rsidR="00133CDF" w:rsidRPr="009B0034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B0034">
        <w:rPr>
          <w:rFonts w:ascii="Arial" w:hAnsi="Arial" w:cs="Arial"/>
          <w:i/>
          <w:iCs/>
          <w:sz w:val="20"/>
          <w:szCs w:val="20"/>
        </w:rPr>
        <w:t>Ernesto Loffreda</w:t>
      </w:r>
    </w:p>
    <w:p w14:paraId="2B008B3F" w14:textId="77777777" w:rsidR="00133CDF" w:rsidRPr="00AD1526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r w:rsidRPr="009B0034">
        <w:rPr>
          <w:rFonts w:ascii="Arial" w:hAnsi="Arial" w:cs="Arial"/>
          <w:i/>
          <w:iCs/>
          <w:sz w:val="20"/>
          <w:szCs w:val="20"/>
        </w:rPr>
        <w:t>C.</w:t>
      </w:r>
      <w:proofErr w:type="gramStart"/>
      <w:r w:rsidRPr="009B0034">
        <w:rPr>
          <w:rFonts w:ascii="Arial" w:hAnsi="Arial" w:cs="Arial"/>
          <w:i/>
          <w:iCs/>
          <w:sz w:val="20"/>
          <w:szCs w:val="20"/>
        </w:rPr>
        <w:t>R.Legal</w:t>
      </w:r>
      <w:proofErr w:type="spellEnd"/>
      <w:proofErr w:type="gramEnd"/>
      <w:r w:rsidRPr="009B0034">
        <w:rPr>
          <w:rFonts w:ascii="Arial" w:hAnsi="Arial" w:cs="Arial"/>
          <w:i/>
          <w:iCs/>
          <w:sz w:val="20"/>
          <w:szCs w:val="20"/>
        </w:rPr>
        <w:t xml:space="preserve"> Services S.r.l.</w:t>
      </w:r>
      <w:r w:rsidRPr="00AD152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87B3DB5" w14:textId="77777777" w:rsidR="009B0034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D1526">
        <w:rPr>
          <w:rFonts w:ascii="Arial" w:hAnsi="Arial" w:cs="Arial"/>
          <w:i/>
          <w:iCs/>
          <w:sz w:val="20"/>
          <w:szCs w:val="20"/>
        </w:rPr>
        <w:t xml:space="preserve">via Adriano Olivetti 24-26 </w:t>
      </w:r>
    </w:p>
    <w:p w14:paraId="4EEAC814" w14:textId="14443A3F" w:rsidR="00133CDF" w:rsidRPr="00AD1526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D1526">
        <w:rPr>
          <w:rFonts w:ascii="Arial" w:hAnsi="Arial" w:cs="Arial"/>
          <w:i/>
          <w:iCs/>
          <w:sz w:val="20"/>
          <w:szCs w:val="20"/>
        </w:rPr>
        <w:t>00131 Roma</w:t>
      </w:r>
    </w:p>
    <w:p w14:paraId="200A7917" w14:textId="77777777" w:rsidR="00133CDF" w:rsidRPr="00AD1526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D1526">
        <w:rPr>
          <w:rFonts w:ascii="Arial" w:hAnsi="Arial" w:cs="Arial"/>
          <w:i/>
          <w:iCs/>
          <w:sz w:val="20"/>
          <w:szCs w:val="20"/>
        </w:rPr>
        <w:t xml:space="preserve">Tel. 06 43360970 </w:t>
      </w:r>
    </w:p>
    <w:p w14:paraId="4CD42851" w14:textId="77777777" w:rsidR="00133CDF" w:rsidRDefault="009B0034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hyperlink r:id="rId5" w:history="1">
        <w:r w:rsidR="00133CDF" w:rsidRPr="00AD152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info@cierresrl.net</w:t>
        </w:r>
      </w:hyperlink>
    </w:p>
    <w:p w14:paraId="021B97C7" w14:textId="77777777" w:rsidR="00133CDF" w:rsidRPr="00AD1526" w:rsidRDefault="009B0034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hyperlink r:id="rId6" w:history="1">
        <w:r w:rsidR="00133CDF" w:rsidRPr="00450DD1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www.cierresrl.net</w:t>
        </w:r>
      </w:hyperlink>
      <w:r w:rsidR="00133CDF">
        <w:rPr>
          <w:rFonts w:ascii="Arial" w:hAnsi="Arial" w:cs="Arial"/>
          <w:i/>
          <w:iCs/>
          <w:sz w:val="20"/>
          <w:szCs w:val="20"/>
        </w:rPr>
        <w:t xml:space="preserve"> </w:t>
      </w:r>
      <w:r w:rsidR="00133CDF" w:rsidRPr="00AD1526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779A536E" w14:textId="77777777" w:rsidR="00133CDF" w:rsidRPr="00AD1526" w:rsidRDefault="009B0034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133CDF" w:rsidRPr="00AD152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crlegalservices@pec.it</w:t>
        </w:r>
      </w:hyperlink>
      <w:r w:rsidR="00133CDF" w:rsidRPr="00AD1526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767F8E42" w14:textId="77777777" w:rsidR="00133CDF" w:rsidRPr="002921B8" w:rsidRDefault="00133CDF" w:rsidP="00133C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bookmarkEnd w:id="0"/>
    <w:p w14:paraId="3980013C" w14:textId="77777777" w:rsidR="00BB1692" w:rsidRDefault="00BB1692"/>
    <w:sectPr w:rsidR="00BB1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92"/>
    <w:rsid w:val="00116783"/>
    <w:rsid w:val="00133CDF"/>
    <w:rsid w:val="001C721C"/>
    <w:rsid w:val="001F2434"/>
    <w:rsid w:val="004D08AA"/>
    <w:rsid w:val="006F444E"/>
    <w:rsid w:val="009B0034"/>
    <w:rsid w:val="00B01D48"/>
    <w:rsid w:val="00B17AB3"/>
    <w:rsid w:val="00B7726B"/>
    <w:rsid w:val="00BB1692"/>
    <w:rsid w:val="00D3071C"/>
    <w:rsid w:val="00F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E36"/>
  <w15:chartTrackingRefBased/>
  <w15:docId w15:val="{CB38D09E-A652-4C18-B7FB-AF8E7E7B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legalservice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rresrl.net" TargetMode="External"/><Relationship Id="rId5" Type="http://schemas.openxmlformats.org/officeDocument/2006/relationships/hyperlink" Target="mailto:info@cierresrl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Ciancia</dc:creator>
  <cp:keywords/>
  <dc:description/>
  <cp:lastModifiedBy>Angela Ciancia</cp:lastModifiedBy>
  <cp:revision>13</cp:revision>
  <dcterms:created xsi:type="dcterms:W3CDTF">2021-02-11T14:20:00Z</dcterms:created>
  <dcterms:modified xsi:type="dcterms:W3CDTF">2021-06-03T10:47:00Z</dcterms:modified>
</cp:coreProperties>
</file>